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95F8F" w:rsidRPr="00A5108D" w:rsidP="00E95F8F">
      <w:pPr>
        <w:keepNext/>
        <w:spacing w:after="0" w:line="240" w:lineRule="auto"/>
        <w:ind w:right="-1" w:firstLine="426"/>
        <w:jc w:val="right"/>
        <w:outlineLvl w:val="0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  <w:r w:rsidRPr="00A5108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2-1652-2004/2026</w:t>
      </w:r>
    </w:p>
    <w:p w:rsidR="00E95F8F" w:rsidRPr="00A5108D" w:rsidP="00E95F8F">
      <w:pPr>
        <w:keepNext/>
        <w:spacing w:after="0" w:line="240" w:lineRule="auto"/>
        <w:ind w:right="-57" w:firstLine="426"/>
        <w:contextualSpacing/>
        <w:jc w:val="center"/>
        <w:outlineLvl w:val="0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  <w:r w:rsidRPr="00A5108D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З А О Ч Н О Е   Р Е Ш Е Н И Е</w:t>
      </w:r>
    </w:p>
    <w:p w:rsidR="00E95F8F" w:rsidRPr="00A5108D" w:rsidP="00E95F8F">
      <w:pPr>
        <w:spacing w:after="0" w:line="240" w:lineRule="auto"/>
        <w:ind w:right="-57" w:firstLine="426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5108D">
        <w:rPr>
          <w:rFonts w:ascii="Times New Roman" w:hAnsi="Times New Roman" w:cs="Times New Roman"/>
          <w:sz w:val="24"/>
          <w:szCs w:val="24"/>
        </w:rPr>
        <w:t>Именем Российской Федерации</w:t>
      </w:r>
    </w:p>
    <w:p w:rsidR="00E95F8F" w:rsidRPr="00A5108D" w:rsidP="00E95F8F">
      <w:pPr>
        <w:spacing w:after="0" w:line="240" w:lineRule="auto"/>
        <w:ind w:right="-57" w:firstLine="426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5108D">
        <w:rPr>
          <w:rFonts w:ascii="Times New Roman" w:hAnsi="Times New Roman" w:cs="Times New Roman"/>
          <w:sz w:val="24"/>
          <w:szCs w:val="24"/>
        </w:rPr>
        <w:t>(резолютивная часть)</w:t>
      </w:r>
    </w:p>
    <w:p w:rsidR="00E95F8F" w:rsidRPr="00A5108D" w:rsidP="00E95F8F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8D">
        <w:rPr>
          <w:rFonts w:ascii="Times New Roman" w:eastAsia="Times New Roman" w:hAnsi="Times New Roman" w:cs="Times New Roman"/>
          <w:sz w:val="24"/>
          <w:szCs w:val="24"/>
          <w:lang w:eastAsia="ru-RU"/>
        </w:rPr>
        <w:t>10 июня 2026 года                                                                                  г. Нефтеюганск</w:t>
      </w:r>
    </w:p>
    <w:p w:rsidR="00E95F8F" w:rsidRPr="00A5108D" w:rsidP="00E95F8F">
      <w:pPr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</w:p>
    <w:p w:rsidR="00E95F8F" w:rsidRPr="00A5108D" w:rsidP="00E95F8F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Мировой судья судебного участка № 4 Нефтеюганского судебного района Ханты-Мансийского автономного округа-Югры Постовалова Т.П., </w:t>
      </w:r>
    </w:p>
    <w:p w:rsidR="00E95F8F" w:rsidRPr="00A5108D" w:rsidP="00E95F8F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</w:t>
      </w:r>
      <w:r w:rsidRPr="00A5108D" w:rsidR="004D1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секретаре судебного </w:t>
      </w:r>
      <w:r w:rsidRPr="00A5108D" w:rsidR="004D1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заседания </w:t>
      </w:r>
      <w:r w:rsidRPr="00A510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108D" w:rsidR="00A17A4E">
        <w:rPr>
          <w:rFonts w:ascii="Times New Roman" w:eastAsia="Times New Roman" w:hAnsi="Times New Roman" w:cs="Times New Roman"/>
          <w:sz w:val="24"/>
          <w:szCs w:val="24"/>
          <w:lang w:eastAsia="ru-RU"/>
        </w:rPr>
        <w:t>Оруджо</w:t>
      </w:r>
      <w:r w:rsidRPr="00A5108D" w:rsidR="004D129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</w:t>
      </w:r>
      <w:r w:rsidRPr="00A5108D" w:rsidR="00A17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</w:t>
      </w:r>
      <w:r w:rsidRPr="00A5108D" w:rsidR="002A19A7">
        <w:rPr>
          <w:rFonts w:ascii="Times New Roman" w:eastAsia="Times New Roman" w:hAnsi="Times New Roman" w:cs="Times New Roman"/>
          <w:sz w:val="24"/>
          <w:szCs w:val="24"/>
          <w:lang w:eastAsia="ru-RU"/>
        </w:rPr>
        <w:t>Б.</w:t>
      </w:r>
      <w:r w:rsidRPr="00A510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E95F8F" w:rsidRPr="00A5108D" w:rsidP="00E95F8F">
      <w:pPr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8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рассмотрев в открытом судебном заседании граждан</w:t>
      </w:r>
      <w:r w:rsidRPr="00A5108D" w:rsidR="003D2D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ское дело по исковому заявлению </w:t>
      </w:r>
      <w:r w:rsidRPr="00A5108D" w:rsidR="00493BF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 w:rsidRPr="00A5108D" w:rsidR="002A19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</w:t>
      </w:r>
      <w:r w:rsidRPr="00A5108D" w:rsidR="000B1418">
        <w:rPr>
          <w:rFonts w:ascii="Times New Roman" w:eastAsia="Times New Roman" w:hAnsi="Times New Roman" w:cs="Times New Roman"/>
          <w:sz w:val="24"/>
          <w:szCs w:val="24"/>
          <w:lang w:eastAsia="ru-RU"/>
        </w:rPr>
        <w:t>зенного учреждения города Москвы</w:t>
      </w:r>
      <w:r w:rsidRPr="00A5108D" w:rsidR="002A19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«Администратор Московского парковочного</w:t>
      </w:r>
      <w:r w:rsidRPr="00A5108D" w:rsidR="00493B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пространства» к </w:t>
      </w:r>
      <w:r w:rsidRPr="00A5108D" w:rsidR="00493BF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Паршкину</w:t>
      </w:r>
      <w:r w:rsidRPr="00A5108D" w:rsidR="00493B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108D">
        <w:rPr>
          <w:rFonts w:ascii="Times New Roman" w:eastAsia="Times New Roman" w:hAnsi="Times New Roman" w:cs="Times New Roman"/>
          <w:sz w:val="24"/>
          <w:szCs w:val="24"/>
          <w:lang w:eastAsia="ru-RU"/>
        </w:rPr>
        <w:t>А.В.</w:t>
      </w:r>
      <w:r w:rsidRPr="00A510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взыскании </w:t>
      </w:r>
      <w:r w:rsidRPr="00A5108D" w:rsidR="000B141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стоимости перемещения (хранения) транспортного средства</w:t>
      </w:r>
      <w:r w:rsidRPr="00A5108D">
        <w:rPr>
          <w:rFonts w:ascii="Times New Roman" w:eastAsia="Times New Roman" w:hAnsi="Times New Roman" w:cs="Times New Roman"/>
          <w:sz w:val="24"/>
          <w:szCs w:val="24"/>
          <w:lang w:eastAsia="ru-RU"/>
        </w:rPr>
        <w:t>, судебных расходов</w:t>
      </w:r>
    </w:p>
    <w:p w:rsidR="00E95F8F" w:rsidRPr="00A5108D" w:rsidP="00E95F8F">
      <w:pPr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ст. ст. 194-199, 235 ГПК РФ, </w:t>
      </w:r>
    </w:p>
    <w:p w:rsidR="00E95F8F" w:rsidRPr="00A5108D" w:rsidP="00E95F8F">
      <w:pPr>
        <w:tabs>
          <w:tab w:val="left" w:pos="2295"/>
          <w:tab w:val="center" w:pos="5127"/>
        </w:tabs>
        <w:spacing w:after="0" w:line="240" w:lineRule="auto"/>
        <w:ind w:right="-58"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8D">
        <w:rPr>
          <w:rFonts w:ascii="Times New Roman" w:eastAsia="Times New Roman" w:hAnsi="Times New Roman" w:cs="Times New Roman"/>
          <w:sz w:val="24"/>
          <w:szCs w:val="24"/>
          <w:lang w:eastAsia="ru-RU"/>
        </w:rPr>
        <w:t>Р Е Ш И Л:</w:t>
      </w:r>
    </w:p>
    <w:p w:rsidR="00E95F8F" w:rsidRPr="00A5108D" w:rsidP="00E95F8F">
      <w:pPr>
        <w:tabs>
          <w:tab w:val="left" w:pos="2295"/>
          <w:tab w:val="center" w:pos="5127"/>
        </w:tabs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исковые требования по исковому заявлению </w:t>
      </w:r>
      <w:r w:rsidRPr="00A5108D" w:rsidR="008015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казенного учреждения города Москвы «Администратор Московского парковочного пространства» к </w:t>
      </w:r>
      <w:r w:rsidRPr="00A5108D" w:rsidR="00801531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Паршкину</w:t>
      </w:r>
      <w:r w:rsidRPr="00A5108D" w:rsidR="008015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108D">
        <w:rPr>
          <w:rFonts w:ascii="Times New Roman" w:eastAsia="Times New Roman" w:hAnsi="Times New Roman" w:cs="Times New Roman"/>
          <w:sz w:val="24"/>
          <w:szCs w:val="24"/>
          <w:lang w:eastAsia="ru-RU"/>
        </w:rPr>
        <w:t>А.В.</w:t>
      </w:r>
      <w:r w:rsidRPr="00A5108D" w:rsidR="008015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взыскании стоимости перемещения (хранения) транспортного средства, судебных расходов</w:t>
      </w:r>
      <w:r w:rsidRPr="00A510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108D">
        <w:rPr>
          <w:sz w:val="24"/>
          <w:szCs w:val="24"/>
        </w:rPr>
        <w:t xml:space="preserve">- </w:t>
      </w:r>
      <w:r w:rsidRPr="00A5108D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удовлетворить.</w:t>
      </w:r>
    </w:p>
    <w:p w:rsidR="00E95F8F" w:rsidRPr="00A5108D" w:rsidP="00E95F8F">
      <w:pPr>
        <w:tabs>
          <w:tab w:val="left" w:pos="2295"/>
          <w:tab w:val="center" w:pos="5127"/>
        </w:tabs>
        <w:spacing w:after="0" w:line="240" w:lineRule="auto"/>
        <w:ind w:right="-58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5108D">
        <w:rPr>
          <w:rFonts w:ascii="Times New Roman" w:hAnsi="Times New Roman" w:cs="Times New Roman"/>
          <w:sz w:val="24"/>
          <w:szCs w:val="24"/>
        </w:rPr>
        <w:t xml:space="preserve">Взыскать с </w:t>
      </w:r>
      <w:r w:rsidRPr="00A5108D" w:rsidR="00801531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Паршкина</w:t>
      </w:r>
      <w:r w:rsidRPr="00A5108D" w:rsidR="008015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108D">
        <w:rPr>
          <w:rFonts w:ascii="Times New Roman" w:eastAsia="Times New Roman" w:hAnsi="Times New Roman" w:cs="Times New Roman"/>
          <w:sz w:val="24"/>
          <w:szCs w:val="24"/>
          <w:lang w:eastAsia="ru-RU"/>
        </w:rPr>
        <w:t>А.В.</w:t>
      </w:r>
      <w:r w:rsidRPr="00A5108D" w:rsidR="008015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(в/у </w:t>
      </w:r>
      <w:r w:rsidRPr="00A5108D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A510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A5108D">
        <w:rPr>
          <w:rFonts w:ascii="Times New Roman" w:hAnsi="Times New Roman" w:cs="Times New Roman"/>
          <w:sz w:val="24"/>
          <w:szCs w:val="24"/>
        </w:rPr>
        <w:t xml:space="preserve">в пользу </w:t>
      </w:r>
      <w:r w:rsidRPr="00A5108D" w:rsidR="008918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казенного учреждения города Москвы «Администратор Московского парковочного пространства» </w:t>
      </w:r>
      <w:r w:rsidRPr="00A510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(ИНН </w:t>
      </w:r>
      <w:r w:rsidRPr="00A5108D" w:rsidR="00891870">
        <w:rPr>
          <w:rFonts w:ascii="Times New Roman" w:eastAsia="Times New Roman" w:hAnsi="Times New Roman" w:cs="Times New Roman"/>
          <w:sz w:val="24"/>
          <w:szCs w:val="24"/>
          <w:lang w:eastAsia="ru-RU"/>
        </w:rPr>
        <w:t>7714887870</w:t>
      </w:r>
      <w:r w:rsidRPr="00A510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A5108D" w:rsidR="008918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стоимость перемещения (хранения) транспортного средства </w:t>
      </w:r>
      <w:r w:rsidRPr="00A510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размере </w:t>
      </w:r>
      <w:r w:rsidRPr="00A5108D" w:rsidR="001D698E">
        <w:rPr>
          <w:rFonts w:ascii="Times New Roman" w:eastAsia="Times New Roman" w:hAnsi="Times New Roman" w:cs="Times New Roman"/>
          <w:sz w:val="24"/>
          <w:szCs w:val="24"/>
          <w:lang w:eastAsia="ru-RU"/>
        </w:rPr>
        <w:t>11 845 руб. 95</w:t>
      </w:r>
      <w:r w:rsidRPr="00A510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108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коп.</w:t>
      </w:r>
      <w:r w:rsidRPr="00A5108D">
        <w:rPr>
          <w:rFonts w:ascii="Times New Roman" w:hAnsi="Times New Roman" w:cs="Times New Roman"/>
          <w:sz w:val="24"/>
          <w:szCs w:val="24"/>
        </w:rPr>
        <w:t>;</w:t>
      </w:r>
      <w:r w:rsidRPr="00A5108D">
        <w:rPr>
          <w:rFonts w:ascii="Times New Roman" w:hAnsi="Times New Roman" w:cs="Times New Roman"/>
          <w:sz w:val="24"/>
          <w:szCs w:val="24"/>
        </w:rPr>
        <w:t xml:space="preserve"> судебные расходы по уплате государственной пошлины в размере 4000 руб., а всего: </w:t>
      </w:r>
      <w:r w:rsidRPr="00A5108D" w:rsidR="001D698E">
        <w:rPr>
          <w:rFonts w:ascii="Times New Roman" w:hAnsi="Times New Roman" w:cs="Times New Roman"/>
          <w:sz w:val="24"/>
          <w:szCs w:val="24"/>
        </w:rPr>
        <w:t>15 845</w:t>
      </w:r>
      <w:r w:rsidRPr="00A5108D">
        <w:rPr>
          <w:rFonts w:ascii="Times New Roman" w:hAnsi="Times New Roman" w:cs="Times New Roman"/>
          <w:sz w:val="24"/>
          <w:szCs w:val="24"/>
        </w:rPr>
        <w:t xml:space="preserve"> (</w:t>
      </w:r>
      <w:r w:rsidRPr="00A5108D" w:rsidR="001D698E">
        <w:rPr>
          <w:rFonts w:ascii="Times New Roman" w:hAnsi="Times New Roman" w:cs="Times New Roman"/>
          <w:sz w:val="24"/>
          <w:szCs w:val="24"/>
        </w:rPr>
        <w:t>пятнадцать тысяч восемьсот сорок пять) рублей 95</w:t>
      </w:r>
      <w:r w:rsidRPr="00A5108D">
        <w:rPr>
          <w:rFonts w:ascii="Times New Roman" w:hAnsi="Times New Roman" w:cs="Times New Roman"/>
          <w:sz w:val="24"/>
          <w:szCs w:val="24"/>
        </w:rPr>
        <w:t xml:space="preserve"> копеек. </w:t>
      </w:r>
    </w:p>
    <w:p w:rsidR="00E95F8F" w:rsidRPr="00A5108D" w:rsidP="00E95F8F">
      <w:pPr>
        <w:keepNext/>
        <w:spacing w:after="0" w:line="240" w:lineRule="auto"/>
        <w:ind w:right="-58" w:firstLine="426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Разъяснить участвующим в деле лицам, их представителям право подать заявление о составлении мотивированного решения в следующие сроки: в течение трех дней со дня объявления резолютивной части решения суда, есл</w:t>
      </w:r>
      <w:r w:rsidRPr="00A51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лица, участвующие в деле, их представители присутствовали в судебном заседании; в течение пятнадцати дней со дня объявления резолютивной части</w:t>
      </w:r>
      <w:r w:rsidRPr="00A5108D">
        <w:rPr>
          <w:sz w:val="24"/>
          <w:szCs w:val="24"/>
        </w:rPr>
        <w:t xml:space="preserve"> </w:t>
      </w:r>
      <w:r w:rsidRPr="00A51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 суда, если лица, участвующие в деле, их представители не присутствовали в судебном заседании.</w:t>
      </w:r>
    </w:p>
    <w:p w:rsidR="00E95F8F" w:rsidRPr="00A5108D" w:rsidP="003C5BA0">
      <w:pPr>
        <w:keepNext/>
        <w:spacing w:after="0" w:line="240" w:lineRule="auto"/>
        <w:ind w:right="-58" w:firstLine="426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Мотивиров</w:t>
      </w:r>
      <w:r w:rsidRPr="00A51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анное решение суда составляется в течение 10 дней со дня поступления от лиц, участвующих в деле, их представителей соответствующего заявления. Ответчик вправе подать в суд, принявший заочное решение, заявление об отмене этого решения суда в течение 7 дней </w:t>
      </w:r>
      <w:r w:rsidRPr="00A51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 дня вручения ему копии этого решения. Ответчиком заочное решение суда может быть обжаловано в апелляционном порядке в Нефтеюганский районный суд ХМАО-Югры в течение одного месяца со дня вынесения определения суда об отказе в удовлетворении заявления об </w:t>
      </w:r>
      <w:r w:rsidRPr="00A51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отмене этого решения суда. </w:t>
      </w:r>
    </w:p>
    <w:p w:rsidR="00E95F8F" w:rsidRPr="00A5108D" w:rsidP="00E95F8F">
      <w:pPr>
        <w:keepNext/>
        <w:spacing w:after="0" w:line="240" w:lineRule="auto"/>
        <w:ind w:right="-58" w:firstLine="426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</w:t>
      </w:r>
      <w:r w:rsidRPr="00A51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Нефтеюганский районный суд ХМАО-Югры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</w:t>
      </w:r>
      <w:r w:rsidRPr="00A51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етворении этого заявления. </w:t>
      </w:r>
    </w:p>
    <w:p w:rsidR="00E95F8F" w:rsidRPr="00A5108D" w:rsidP="00E95F8F">
      <w:pPr>
        <w:keepNext/>
        <w:spacing w:after="0" w:line="240" w:lineRule="auto"/>
        <w:ind w:right="-58" w:firstLine="426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5F8F" w:rsidRPr="00A5108D" w:rsidP="00A5108D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A5108D">
        <w:rPr>
          <w:rFonts w:ascii="Times New Roman" w:hAnsi="Times New Roman"/>
          <w:sz w:val="24"/>
          <w:szCs w:val="24"/>
        </w:rPr>
        <w:t xml:space="preserve">Мировой судья                              </w:t>
      </w:r>
      <w:r w:rsidRPr="00A5108D">
        <w:rPr>
          <w:rFonts w:ascii="Times New Roman" w:hAnsi="Times New Roman"/>
          <w:sz w:val="24"/>
          <w:szCs w:val="24"/>
        </w:rPr>
        <w:t xml:space="preserve">                                                  Т.П. Постовалова</w:t>
      </w:r>
    </w:p>
    <w:p w:rsidR="00E95F8F" w:rsidRPr="00A5108D" w:rsidP="00E95F8F">
      <w:pPr>
        <w:rPr>
          <w:sz w:val="24"/>
          <w:szCs w:val="24"/>
        </w:rPr>
      </w:pPr>
    </w:p>
    <w:p w:rsidR="00FC1F59" w:rsidRPr="00A5108D">
      <w:pPr>
        <w:rPr>
          <w:sz w:val="24"/>
          <w:szCs w:val="24"/>
        </w:rPr>
      </w:pPr>
    </w:p>
    <w:sectPr w:rsidSect="003C5BA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35D"/>
    <w:rsid w:val="000B1418"/>
    <w:rsid w:val="001D698E"/>
    <w:rsid w:val="002A19A7"/>
    <w:rsid w:val="003C5BA0"/>
    <w:rsid w:val="003D2D4B"/>
    <w:rsid w:val="00493BF8"/>
    <w:rsid w:val="004D129D"/>
    <w:rsid w:val="00801531"/>
    <w:rsid w:val="00891870"/>
    <w:rsid w:val="00A17A4E"/>
    <w:rsid w:val="00A5108D"/>
    <w:rsid w:val="00B8135D"/>
    <w:rsid w:val="00E95F8F"/>
    <w:rsid w:val="00FC1F5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50189A7-1AF2-4BD3-B470-C5F7676B3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5F8F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3D2D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3D2D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